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48" w:rsidRPr="00D359CC" w:rsidRDefault="00045848" w:rsidP="0004584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9CC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Pr="00045848">
        <w:rPr>
          <w:rFonts w:ascii="Times New Roman" w:hAnsi="Times New Roman" w:cs="Times New Roman"/>
          <w:b/>
          <w:bCs/>
          <w:sz w:val="28"/>
          <w:szCs w:val="28"/>
        </w:rPr>
        <w:t>Электродинамика</w:t>
      </w:r>
      <w:r w:rsidRPr="00D359C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823"/>
        <w:gridCol w:w="5522"/>
      </w:tblGrid>
      <w:tr w:rsidR="00045848" w:rsidRPr="00D359CC" w:rsidTr="00894E98">
        <w:tc>
          <w:tcPr>
            <w:tcW w:w="3823" w:type="dxa"/>
          </w:tcPr>
          <w:p w:rsidR="00045848" w:rsidRPr="00D359CC" w:rsidRDefault="00045848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структуре схемы образовательной программы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FA007C" w:rsidRPr="005742C5" w:rsidRDefault="00FA007C" w:rsidP="00FA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высшего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ступени</w:t>
            </w:r>
          </w:p>
          <w:bookmarkEnd w:id="0"/>
          <w:p w:rsidR="00045848" w:rsidRDefault="00045848" w:rsidP="00B802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Специальность: 1-31 04 08</w:t>
            </w:r>
            <w:r w:rsidRPr="00D359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Компьютерная физика, специализация: 1-31 04 08 03 Компьютерное моделирование физических процессов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45848" w:rsidRPr="00D359CC" w:rsidRDefault="00045848" w:rsidP="00B8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Государственный компонент: модуль «</w:t>
            </w:r>
            <w:r w:rsidRPr="00045848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Электродинамика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45848" w:rsidRPr="00D359CC" w:rsidTr="00894E98">
        <w:tc>
          <w:tcPr>
            <w:tcW w:w="3823" w:type="dxa"/>
          </w:tcPr>
          <w:p w:rsidR="00045848" w:rsidRPr="00D359CC" w:rsidRDefault="00045848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522" w:type="dxa"/>
          </w:tcPr>
          <w:p w:rsidR="00045848" w:rsidRPr="00D359CC" w:rsidRDefault="00045848" w:rsidP="00B8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48">
              <w:rPr>
                <w:rFonts w:ascii="Times New Roman" w:hAnsi="Times New Roman" w:cs="Times New Roman"/>
                <w:sz w:val="28"/>
                <w:szCs w:val="28"/>
              </w:rPr>
              <w:t>Основные положения электромагнитной теории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848">
              <w:rPr>
                <w:rFonts w:ascii="Times New Roman" w:hAnsi="Times New Roman" w:cs="Times New Roman"/>
                <w:sz w:val="28"/>
                <w:szCs w:val="28"/>
              </w:rPr>
              <w:t>Уравнения электро- и магнитостатики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848">
              <w:rPr>
                <w:rFonts w:ascii="Times New Roman" w:hAnsi="Times New Roman" w:cs="Times New Roman"/>
                <w:sz w:val="28"/>
                <w:szCs w:val="28"/>
              </w:rPr>
              <w:t>Основные законы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5848">
              <w:rPr>
                <w:rFonts w:ascii="Times New Roman" w:hAnsi="Times New Roman" w:cs="Times New Roman"/>
                <w:sz w:val="28"/>
                <w:szCs w:val="28"/>
              </w:rPr>
              <w:t>электродинамике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848">
              <w:rPr>
                <w:rFonts w:ascii="Times New Roman" w:hAnsi="Times New Roman" w:cs="Times New Roman"/>
                <w:sz w:val="28"/>
                <w:szCs w:val="28"/>
              </w:rPr>
              <w:t>Элементы специальной теории относительности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848">
              <w:rPr>
                <w:rFonts w:ascii="Times New Roman" w:hAnsi="Times New Roman" w:cs="Times New Roman"/>
                <w:sz w:val="28"/>
                <w:szCs w:val="28"/>
              </w:rPr>
              <w:t>Соотношения релятивистской механики заряженных частиц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5848">
              <w:rPr>
                <w:rFonts w:ascii="Times New Roman" w:hAnsi="Times New Roman" w:cs="Times New Roman"/>
                <w:sz w:val="28"/>
                <w:szCs w:val="28"/>
              </w:rPr>
              <w:t>Мультиполи</w:t>
            </w:r>
            <w:proofErr w:type="spellEnd"/>
            <w:r w:rsidRPr="00045848">
              <w:rPr>
                <w:rFonts w:ascii="Times New Roman" w:hAnsi="Times New Roman" w:cs="Times New Roman"/>
                <w:sz w:val="28"/>
                <w:szCs w:val="28"/>
              </w:rPr>
              <w:t>. Энергетические поляризационные характеристики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5848">
              <w:rPr>
                <w:rFonts w:ascii="Times New Roman" w:hAnsi="Times New Roman" w:cs="Times New Roman"/>
                <w:sz w:val="28"/>
                <w:szCs w:val="28"/>
              </w:rPr>
              <w:t>Электромагнитные волны в </w:t>
            </w:r>
            <w:proofErr w:type="spellStart"/>
            <w:r w:rsidRPr="00045848">
              <w:rPr>
                <w:rFonts w:ascii="Times New Roman" w:hAnsi="Times New Roman" w:cs="Times New Roman"/>
                <w:sz w:val="28"/>
                <w:szCs w:val="28"/>
              </w:rPr>
              <w:t>электромагнетиках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848" w:rsidRPr="00D359CC" w:rsidTr="00894E98">
        <w:tc>
          <w:tcPr>
            <w:tcW w:w="3823" w:type="dxa"/>
          </w:tcPr>
          <w:p w:rsidR="00045848" w:rsidRPr="00D359CC" w:rsidRDefault="00045848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522" w:type="dxa"/>
          </w:tcPr>
          <w:p w:rsidR="00045848" w:rsidRPr="00D359CC" w:rsidRDefault="00045848" w:rsidP="00B8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 w:rsidRPr="007E1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5848">
              <w:rPr>
                <w:rFonts w:ascii="Times New Roman" w:hAnsi="Times New Roman" w:cs="Times New Roman"/>
                <w:sz w:val="28"/>
                <w:szCs w:val="28"/>
              </w:rPr>
              <w:t>ладеть базовыми представлениями об электромагнитных свойствах материалов, методами решения задач электродинамики и теоретического описания полей систем зарядов и токов.</w:t>
            </w:r>
          </w:p>
        </w:tc>
      </w:tr>
      <w:tr w:rsidR="00045848" w:rsidRPr="00D359CC" w:rsidTr="00894E98">
        <w:tc>
          <w:tcPr>
            <w:tcW w:w="3823" w:type="dxa"/>
          </w:tcPr>
          <w:p w:rsidR="00045848" w:rsidRPr="00D359CC" w:rsidRDefault="00045848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522" w:type="dxa"/>
          </w:tcPr>
          <w:p w:rsidR="00045848" w:rsidRPr="00D359CC" w:rsidRDefault="00045848" w:rsidP="00B8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848">
              <w:rPr>
                <w:rFonts w:ascii="Times New Roman" w:hAnsi="Times New Roman" w:cs="Times New Roman"/>
                <w:sz w:val="28"/>
                <w:szCs w:val="28"/>
              </w:rPr>
              <w:t>Термодинамика и статистическая физика</w:t>
            </w:r>
          </w:p>
        </w:tc>
      </w:tr>
      <w:tr w:rsidR="00045848" w:rsidRPr="00D359CC" w:rsidTr="00894E98">
        <w:tc>
          <w:tcPr>
            <w:tcW w:w="3823" w:type="dxa"/>
          </w:tcPr>
          <w:p w:rsidR="00045848" w:rsidRPr="00D359CC" w:rsidRDefault="00045848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522" w:type="dxa"/>
          </w:tcPr>
          <w:p w:rsidR="00045848" w:rsidRPr="00D359CC" w:rsidRDefault="00045848" w:rsidP="00B8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зачетных единиц, 228 академических часов (120 – аудиторных, 108 – самостоятельная работа).</w:t>
            </w:r>
          </w:p>
        </w:tc>
      </w:tr>
      <w:tr w:rsidR="00045848" w:rsidRPr="00D359CC" w:rsidTr="00894E98">
        <w:tc>
          <w:tcPr>
            <w:tcW w:w="3823" w:type="dxa"/>
          </w:tcPr>
          <w:p w:rsidR="00045848" w:rsidRPr="00D359CC" w:rsidRDefault="00045848" w:rsidP="008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CC">
              <w:rPr>
                <w:rFonts w:ascii="Times New Roman" w:hAnsi="Times New Roman" w:cs="Times New Roman"/>
                <w:sz w:val="28"/>
                <w:szCs w:val="28"/>
              </w:rPr>
              <w:t>Семестры, требования и формы текущей и промежуточной аттестации</w:t>
            </w:r>
          </w:p>
        </w:tc>
        <w:tc>
          <w:tcPr>
            <w:tcW w:w="5522" w:type="dxa"/>
          </w:tcPr>
          <w:p w:rsidR="00045848" w:rsidRPr="00D359CC" w:rsidRDefault="00B80281" w:rsidP="00B80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5848">
              <w:rPr>
                <w:rFonts w:ascii="Times New Roman" w:hAnsi="Times New Roman" w:cs="Times New Roman"/>
                <w:sz w:val="28"/>
                <w:szCs w:val="28"/>
              </w:rPr>
              <w:t>-й семестр: коллоквиум, контрольная работа, экзамен</w:t>
            </w:r>
          </w:p>
        </w:tc>
      </w:tr>
    </w:tbl>
    <w:p w:rsidR="00045848" w:rsidRDefault="00045848" w:rsidP="00045848">
      <w:pPr>
        <w:rPr>
          <w:rFonts w:ascii="Times New Roman" w:hAnsi="Times New Roman" w:cs="Times New Roman"/>
          <w:sz w:val="28"/>
          <w:szCs w:val="28"/>
        </w:rPr>
      </w:pPr>
    </w:p>
    <w:sectPr w:rsidR="00045848" w:rsidSect="00FF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59CC"/>
    <w:rsid w:val="0004172C"/>
    <w:rsid w:val="00045848"/>
    <w:rsid w:val="0009494F"/>
    <w:rsid w:val="00187AC2"/>
    <w:rsid w:val="00242FF1"/>
    <w:rsid w:val="00476250"/>
    <w:rsid w:val="005930AC"/>
    <w:rsid w:val="006A0164"/>
    <w:rsid w:val="007E10F1"/>
    <w:rsid w:val="00B80281"/>
    <w:rsid w:val="00D359CC"/>
    <w:rsid w:val="00FA007C"/>
    <w:rsid w:val="00FE05D4"/>
    <w:rsid w:val="00FF3CC0"/>
    <w:rsid w:val="00FF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Кафедра_Информатики</cp:lastModifiedBy>
  <cp:revision>8</cp:revision>
  <dcterms:created xsi:type="dcterms:W3CDTF">2022-09-25T15:40:00Z</dcterms:created>
  <dcterms:modified xsi:type="dcterms:W3CDTF">2022-10-18T14:19:00Z</dcterms:modified>
</cp:coreProperties>
</file>